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BAA26" w14:textId="77777777" w:rsidR="00D75384" w:rsidRPr="00D75384" w:rsidRDefault="00D75384" w:rsidP="00D753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t-BR"/>
          <w14:ligatures w14:val="none"/>
        </w:rPr>
        <w:t>RECURSO ADMINISTRATIVO – QUESTÃO Nº 10</w:t>
      </w:r>
    </w:p>
    <w:p w14:paraId="78BB4506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DISCIPLINA: RACIOCÍNIO LÓGICO</w:t>
      </w:r>
    </w:p>
    <w:p w14:paraId="06B0C314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Venho, respeitosamente, por meio deste recurso, solicitar a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revisão do gabarito preliminar da Questão nº 10, Prova Tipo B, da disciplina de Raciocínio Lógico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do Concurso Público regido pelo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Edital nº 001/2025 – Prefeitura Municipal do Paulista/PE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pelos fundamentos a seguir expostos.</w:t>
      </w:r>
    </w:p>
    <w:p w14:paraId="46388060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 banca examinadora considerou como correta a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alternativa B (itens I, II e IV)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entendendo que o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Item III estaria incorreto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. Todavia, tal entendimento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não se sustenta à luz da Lógica Proposicional clássica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conforme se demonstra a seguir.</w:t>
      </w:r>
    </w:p>
    <w:p w14:paraId="00A1BFDD" w14:textId="77777777" w:rsidR="00D75384" w:rsidRPr="00D75384" w:rsidRDefault="00D75384" w:rsidP="00D753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156516AC">
          <v:rect id="_x0000_i1025" style="width:0;height:1.5pt" o:hralign="center" o:hrstd="t" o:hr="t" fillcolor="#a0a0a0" stroked="f"/>
        </w:pict>
      </w:r>
    </w:p>
    <w:p w14:paraId="584A44B8" w14:textId="77777777" w:rsidR="00D75384" w:rsidRPr="00D75384" w:rsidRDefault="00D75384" w:rsidP="00D753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DA CORREÇÃO DO ITEM III</w:t>
      </w:r>
    </w:p>
    <w:p w14:paraId="343B32F8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O Item III apresenta o seguinte enunciado:</w:t>
      </w:r>
    </w:p>
    <w:p w14:paraId="5E1F1727" w14:textId="77777777" w:rsidR="00D75384" w:rsidRPr="00D75384" w:rsidRDefault="00D75384" w:rsidP="00D7538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“Se uma pessoa estuda lógica, então entende argumentação. Logo, quem não entende argumentação não estuda lógica.”</w:t>
      </w:r>
    </w:p>
    <w:p w14:paraId="69C822CF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A estrutura lógica do argumento pode ser formalizada da seguinte maneira:</w:t>
      </w:r>
    </w:p>
    <w:p w14:paraId="3DEC51C4" w14:textId="77777777" w:rsidR="00D75384" w:rsidRPr="00D75384" w:rsidRDefault="00D75384" w:rsidP="00D753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Premissa: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p→qp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\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rightarrow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qp→q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(Se estuda lógica, então entende argumentação)</w:t>
      </w:r>
    </w:p>
    <w:p w14:paraId="2E099BA1" w14:textId="77777777" w:rsidR="00D75384" w:rsidRPr="00D75384" w:rsidRDefault="00D75384" w:rsidP="00D753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Conclusão: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¬q→¬p\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neg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q \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rightarrow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\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neg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p¬q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→¬p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(Quem não entende argumentação não estuda lógica)</w:t>
      </w:r>
    </w:p>
    <w:p w14:paraId="41A437A5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Observa-se que a conclusão corresponde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exatamente à </w:t>
      </w:r>
      <w:proofErr w:type="spellStart"/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contrapositiva</w:t>
      </w:r>
      <w:proofErr w:type="spellEnd"/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da proposição condicional original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. Na Lógica Proposicional, é plenamente aceito que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uma proposição condicional é logicamente equivalente à sua </w:t>
      </w:r>
      <w:proofErr w:type="spellStart"/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contrapositiva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possuindo ambas o mesmo valor lógico.</w:t>
      </w:r>
    </w:p>
    <w:p w14:paraId="53F78BB5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Além disso, a inferência apresentada encontra respaldo direto na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regra válida do Modus </w:t>
      </w:r>
      <w:proofErr w:type="spellStart"/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Tollens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também denominada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negação do consequente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cuja forma clássica é:</w:t>
      </w:r>
    </w:p>
    <w:p w14:paraId="5AB785A1" w14:textId="77777777" w:rsidR="00D75384" w:rsidRPr="00D75384" w:rsidRDefault="00D75384" w:rsidP="00D753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p→qp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\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rightarrow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qp→q</w:t>
      </w:r>
      <w:proofErr w:type="spellEnd"/>
    </w:p>
    <w:p w14:paraId="4D8E5A63" w14:textId="77777777" w:rsidR="00D75384" w:rsidRPr="00D75384" w:rsidRDefault="00D75384" w:rsidP="00D753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¬q\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neg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q¬q</w:t>
      </w:r>
      <w:proofErr w:type="spellEnd"/>
    </w:p>
    <w:p w14:paraId="692E6D31" w14:textId="77777777" w:rsidR="00D75384" w:rsidRPr="00D75384" w:rsidRDefault="00D75384" w:rsidP="00D753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Logo, ¬p\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neg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p¬p</w:t>
      </w:r>
      <w:proofErr w:type="spellEnd"/>
    </w:p>
    <w:p w14:paraId="351FD9DA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Tal regra é universalmente reconhecida como válida na lógica formal.</w:t>
      </w:r>
    </w:p>
    <w:p w14:paraId="21F54D00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Conforme ensina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Irving </w:t>
      </w:r>
      <w:proofErr w:type="spellStart"/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Copi</w:t>
      </w:r>
      <w:proofErr w:type="spellEnd"/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 xml:space="preserve"> (2016)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:</w:t>
      </w:r>
    </w:p>
    <w:p w14:paraId="5A97B371" w14:textId="77777777" w:rsidR="00D75384" w:rsidRPr="00D75384" w:rsidRDefault="00D75384" w:rsidP="00D7538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“Uma proposição condicional é logicamente equivalente à sua </w:t>
      </w:r>
      <w:proofErr w:type="spellStart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contrapositiva</w:t>
      </w:r>
      <w:proofErr w:type="spellEnd"/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.”</w:t>
      </w:r>
    </w:p>
    <w:p w14:paraId="08CBE9F8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lastRenderedPageBreak/>
        <w:t xml:space="preserve">Portanto, a passagem do enunciado inicial para a conclusão apresentada no Item III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não contém qualquer erro lógico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tratando-se de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inferência válida e correta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amplamente reconhecida pela doutrina da Lógica Proposicional.</w:t>
      </w:r>
    </w:p>
    <w:p w14:paraId="11DB827F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Assim, resta evidente que o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Item III está correto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sendo inadequada sua exclusão do conjunto de proposições verdadeiras.</w:t>
      </w:r>
    </w:p>
    <w:p w14:paraId="2D2A0CD7" w14:textId="77777777" w:rsidR="00D75384" w:rsidRPr="00D75384" w:rsidRDefault="00D75384" w:rsidP="00D753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6223788F">
          <v:rect id="_x0000_i1026" style="width:0;height:1.5pt" o:hralign="center" o:hrstd="t" o:hr="t" fillcolor="#a0a0a0" stroked="f"/>
        </w:pict>
      </w:r>
    </w:p>
    <w:p w14:paraId="413B719E" w14:textId="77777777" w:rsidR="00D75384" w:rsidRPr="00D75384" w:rsidRDefault="00D75384" w:rsidP="00D753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DA AUSÊNCIA DE ALTERNATIVA CORRETA</w:t>
      </w:r>
    </w:p>
    <w:p w14:paraId="20828840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Reconhecida a correção do Item III, verifica-se que o conjunto de proposições verdadeiras passa a ser composto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apenas pelos itens I, II, III e IV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4AB1CE86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Entretanto,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nenhuma das alternativas apresentadas contempla corretamente esse conjunto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, uma vez que:</w:t>
      </w:r>
    </w:p>
    <w:p w14:paraId="224CCB44" w14:textId="77777777" w:rsidR="00D75384" w:rsidRPr="00D75384" w:rsidRDefault="00D75384" w:rsidP="00D753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 alternativas disponíveis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não representam de forma adequada os itens verdadeiros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;</w:t>
      </w:r>
    </w:p>
    <w:p w14:paraId="771EA859" w14:textId="77777777" w:rsidR="00D75384" w:rsidRPr="00D75384" w:rsidRDefault="00D75384" w:rsidP="00D753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O rol de respostas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não oferece solução logicamente compatível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com a correta análise proposicional do enunciado.</w:t>
      </w:r>
    </w:p>
    <w:p w14:paraId="6E2D4475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Assim, ainda que se reconheça a correção do Item III,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nenhuma das alternativas atende plenamente ao comando da questão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configurando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vício objetivo e insanável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o que impõe a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anulação do item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59A82C85" w14:textId="77777777" w:rsidR="00D75384" w:rsidRPr="00D75384" w:rsidRDefault="00D75384" w:rsidP="00D753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pict w14:anchorId="05D4E902">
          <v:rect id="_x0000_i1027" style="width:0;height:1.5pt" o:hralign="center" o:hrstd="t" o:hr="t" fillcolor="#a0a0a0" stroked="f"/>
        </w:pict>
      </w:r>
    </w:p>
    <w:p w14:paraId="23C0D970" w14:textId="77777777" w:rsidR="00D75384" w:rsidRPr="00D75384" w:rsidRDefault="00D75384" w:rsidP="00D753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t-BR"/>
          <w14:ligatures w14:val="none"/>
        </w:rPr>
        <w:t>DO PEDIDO</w:t>
      </w:r>
    </w:p>
    <w:p w14:paraId="38625F7A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Diante do exposto, requer-se:</w:t>
      </w:r>
    </w:p>
    <w:p w14:paraId="30F5913B" w14:textId="77777777" w:rsidR="00D75384" w:rsidRPr="00D75384" w:rsidRDefault="00D75384" w:rsidP="00D753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o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reconhecimento da correção do Item III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; e</w:t>
      </w:r>
    </w:p>
    <w:p w14:paraId="57D149F7" w14:textId="77777777" w:rsidR="00D75384" w:rsidRPr="00D75384" w:rsidRDefault="00D75384" w:rsidP="00D753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a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anulação da Questão nº 10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, uma vez que </w:t>
      </w:r>
      <w:r w:rsidRPr="00D75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inexiste alternativa correta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 xml:space="preserve"> compatível com a análise lógica adequada.</w:t>
      </w:r>
    </w:p>
    <w:p w14:paraId="130F7827" w14:textId="77777777" w:rsidR="00D75384" w:rsidRPr="00D75384" w:rsidRDefault="00D75384" w:rsidP="00D75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t>Termos em que,</w:t>
      </w:r>
      <w:r w:rsidRPr="00D75384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Pede deferimento.</w:t>
      </w:r>
    </w:p>
    <w:p w14:paraId="3CB230CA" w14:textId="6F305BEA" w:rsidR="00930A7B" w:rsidRPr="00D75384" w:rsidRDefault="00930A7B" w:rsidP="00D75384"/>
    <w:sectPr w:rsidR="00930A7B" w:rsidRPr="00D753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8D0BB4"/>
    <w:multiLevelType w:val="multilevel"/>
    <w:tmpl w:val="73D04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F51746"/>
    <w:multiLevelType w:val="multilevel"/>
    <w:tmpl w:val="FE92D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BB0745"/>
    <w:multiLevelType w:val="multilevel"/>
    <w:tmpl w:val="37BC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136E7A"/>
    <w:multiLevelType w:val="multilevel"/>
    <w:tmpl w:val="1E561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3E4E53"/>
    <w:multiLevelType w:val="multilevel"/>
    <w:tmpl w:val="339085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64206127"/>
    <w:multiLevelType w:val="multilevel"/>
    <w:tmpl w:val="E19A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384"/>
    <w:rsid w:val="008C2646"/>
    <w:rsid w:val="00930A7B"/>
    <w:rsid w:val="00D7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CBE4E"/>
  <w15:chartTrackingRefBased/>
  <w15:docId w15:val="{BA20AB58-7106-4008-A312-3BA76B01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D753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D753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5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D75384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D75384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D75384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D75384"/>
    <w:rPr>
      <w:b/>
      <w:bCs/>
    </w:rPr>
  </w:style>
  <w:style w:type="character" w:customStyle="1" w:styleId="katex-mathml">
    <w:name w:val="katex-mathml"/>
    <w:basedOn w:val="Fontepargpadro"/>
    <w:rsid w:val="00D75384"/>
  </w:style>
  <w:style w:type="character" w:customStyle="1" w:styleId="mord">
    <w:name w:val="mord"/>
    <w:basedOn w:val="Fontepargpadro"/>
    <w:rsid w:val="00D75384"/>
  </w:style>
  <w:style w:type="character" w:customStyle="1" w:styleId="mrel">
    <w:name w:val="mrel"/>
    <w:basedOn w:val="Fontepargpadro"/>
    <w:rsid w:val="00D75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1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101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36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458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EVEREST</dc:creator>
  <cp:keywords/>
  <dc:description/>
  <cp:lastModifiedBy>RENATA EVEREST</cp:lastModifiedBy>
  <cp:revision>1</cp:revision>
  <dcterms:created xsi:type="dcterms:W3CDTF">2026-01-13T23:49:00Z</dcterms:created>
  <dcterms:modified xsi:type="dcterms:W3CDTF">2026-01-14T00:06:00Z</dcterms:modified>
</cp:coreProperties>
</file>